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E0" w:rsidRDefault="004269E0"/>
    <w:p w:rsidR="004269E0" w:rsidRPr="004269E0" w:rsidRDefault="00682907" w:rsidP="006829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950"/>
        </w:tabs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 w:rsidR="008E2ACF">
        <w:rPr>
          <w:rFonts w:ascii="Arial Narrow" w:hAnsi="Arial Narrow"/>
          <w:sz w:val="32"/>
          <w:szCs w:val="32"/>
        </w:rPr>
        <w:t>Fifth</w:t>
      </w:r>
      <w:r>
        <w:rPr>
          <w:rFonts w:ascii="Arial Narrow" w:hAnsi="Arial Narrow"/>
          <w:sz w:val="32"/>
          <w:szCs w:val="32"/>
        </w:rPr>
        <w:t xml:space="preserve"> Grade</w:t>
      </w:r>
      <w:r>
        <w:rPr>
          <w:rFonts w:ascii="Arial Narrow" w:hAnsi="Arial Narrow"/>
          <w:sz w:val="32"/>
          <w:szCs w:val="32"/>
        </w:rPr>
        <w:tab/>
        <w:t>12-13</w:t>
      </w:r>
      <w:r w:rsidR="00661769">
        <w:rPr>
          <w:rFonts w:ascii="Arial Narrow" w:hAnsi="Arial Narrow"/>
          <w:sz w:val="32"/>
          <w:szCs w:val="32"/>
        </w:rPr>
        <w:t xml:space="preserve"> </w:t>
      </w:r>
      <w:r w:rsidR="004269E0">
        <w:rPr>
          <w:rFonts w:ascii="Arial Narrow" w:hAnsi="Arial Narrow"/>
          <w:sz w:val="32"/>
          <w:szCs w:val="32"/>
        </w:rPr>
        <w:t>Writing Score Rubric</w:t>
      </w:r>
      <w:r>
        <w:rPr>
          <w:rFonts w:ascii="Arial Narrow" w:hAnsi="Arial Narrow"/>
          <w:sz w:val="32"/>
          <w:szCs w:val="32"/>
        </w:rPr>
        <w:tab/>
      </w:r>
    </w:p>
    <w:p w:rsidR="004269E0" w:rsidRDefault="004269E0"/>
    <w:tbl>
      <w:tblPr>
        <w:tblW w:w="13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6"/>
        <w:gridCol w:w="2737"/>
        <w:gridCol w:w="2883"/>
        <w:gridCol w:w="2703"/>
        <w:gridCol w:w="3064"/>
      </w:tblGrid>
      <w:tr w:rsidR="004269E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696" w:type="dxa"/>
          </w:tcPr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Scoring area</w:t>
            </w:r>
          </w:p>
        </w:tc>
        <w:tc>
          <w:tcPr>
            <w:tcW w:w="2737" w:type="dxa"/>
          </w:tcPr>
          <w:p w:rsidR="004269E0" w:rsidRDefault="004269E0" w:rsidP="004269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Score = 4</w:t>
            </w:r>
          </w:p>
        </w:tc>
        <w:tc>
          <w:tcPr>
            <w:tcW w:w="2883" w:type="dxa"/>
          </w:tcPr>
          <w:p w:rsidR="004269E0" w:rsidRDefault="004269E0" w:rsidP="004269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Score = 3</w:t>
            </w:r>
          </w:p>
        </w:tc>
        <w:tc>
          <w:tcPr>
            <w:tcW w:w="2703" w:type="dxa"/>
          </w:tcPr>
          <w:p w:rsidR="004269E0" w:rsidRDefault="004269E0" w:rsidP="004269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Score = 2</w:t>
            </w:r>
          </w:p>
        </w:tc>
        <w:tc>
          <w:tcPr>
            <w:tcW w:w="3064" w:type="dxa"/>
          </w:tcPr>
          <w:p w:rsidR="004269E0" w:rsidRDefault="004269E0" w:rsidP="004269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Score = 1</w:t>
            </w:r>
          </w:p>
        </w:tc>
      </w:tr>
      <w:tr w:rsidR="004269E0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1696" w:type="dxa"/>
          </w:tcPr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Focus &amp; Coherence</w:t>
            </w:r>
          </w:p>
          <w:p w:rsidR="004269E0" w:rsidRDefault="004269E0" w:rsidP="004269E0">
            <w:pPr>
              <w:rPr>
                <w:rFonts w:ascii="Arial Narrow" w:hAnsi="Arial Narrow"/>
              </w:rPr>
            </w:pPr>
          </w:p>
          <w:p w:rsidR="004269E0" w:rsidRDefault="004269E0" w:rsidP="004269E0">
            <w:pPr>
              <w:rPr>
                <w:rFonts w:ascii="Arial Narrow" w:hAnsi="Arial Narrow"/>
              </w:rPr>
            </w:pPr>
          </w:p>
        </w:tc>
        <w:tc>
          <w:tcPr>
            <w:tcW w:w="2737" w:type="dxa"/>
          </w:tcPr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Sustained focus</w:t>
            </w:r>
          </w:p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 appreciation of the topic</w:t>
            </w:r>
          </w:p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Meaningful depth of composition exists</w:t>
            </w:r>
          </w:p>
        </w:tc>
        <w:tc>
          <w:tcPr>
            <w:tcW w:w="2883" w:type="dxa"/>
          </w:tcPr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Focused</w:t>
            </w:r>
          </w:p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Clear connection to topic</w:t>
            </w:r>
          </w:p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Depth of composition exists</w:t>
            </w:r>
          </w:p>
        </w:tc>
        <w:tc>
          <w:tcPr>
            <w:tcW w:w="2703" w:type="dxa"/>
          </w:tcPr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Somewhat focused</w:t>
            </w:r>
          </w:p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Some connection to topic</w:t>
            </w:r>
          </w:p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Some extraneous sentences and ideas</w:t>
            </w:r>
          </w:p>
        </w:tc>
        <w:tc>
          <w:tcPr>
            <w:tcW w:w="3064" w:type="dxa"/>
          </w:tcPr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Lacks focus</w:t>
            </w:r>
          </w:p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Weak connection to topic</w:t>
            </w:r>
          </w:p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Extraneous sentences and ideas</w:t>
            </w:r>
          </w:p>
        </w:tc>
      </w:tr>
      <w:tr w:rsidR="004269E0">
        <w:tblPrEx>
          <w:tblCellMar>
            <w:top w:w="0" w:type="dxa"/>
            <w:bottom w:w="0" w:type="dxa"/>
          </w:tblCellMar>
        </w:tblPrEx>
        <w:trPr>
          <w:trHeight w:val="1741"/>
        </w:trPr>
        <w:tc>
          <w:tcPr>
            <w:tcW w:w="1696" w:type="dxa"/>
          </w:tcPr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Organization</w:t>
            </w:r>
          </w:p>
          <w:p w:rsidR="004269E0" w:rsidRDefault="004269E0" w:rsidP="004269E0">
            <w:pPr>
              <w:rPr>
                <w:rFonts w:ascii="Arial Narrow" w:hAnsi="Arial Narrow"/>
              </w:rPr>
            </w:pPr>
          </w:p>
          <w:p w:rsidR="004269E0" w:rsidRDefault="004269E0" w:rsidP="004269E0">
            <w:pPr>
              <w:rPr>
                <w:rFonts w:ascii="Arial Narrow" w:hAnsi="Arial Narrow"/>
              </w:rPr>
            </w:pPr>
          </w:p>
          <w:p w:rsidR="004269E0" w:rsidRDefault="004269E0" w:rsidP="004269E0">
            <w:pPr>
              <w:rPr>
                <w:rFonts w:ascii="Arial Narrow" w:hAnsi="Arial Narrow"/>
              </w:rPr>
            </w:pPr>
          </w:p>
          <w:p w:rsidR="004269E0" w:rsidRDefault="004269E0" w:rsidP="004269E0">
            <w:pPr>
              <w:rPr>
                <w:rFonts w:ascii="Arial Narrow" w:hAnsi="Arial Narrow"/>
              </w:rPr>
            </w:pPr>
          </w:p>
        </w:tc>
        <w:tc>
          <w:tcPr>
            <w:tcW w:w="2737" w:type="dxa"/>
          </w:tcPr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Progression is smooth and controlled</w:t>
            </w:r>
          </w:p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Transitions are meaningful</w:t>
            </w:r>
          </w:p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Organizational strategy is clear &amp; effective</w:t>
            </w:r>
          </w:p>
        </w:tc>
        <w:tc>
          <w:tcPr>
            <w:tcW w:w="2883" w:type="dxa"/>
          </w:tcPr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Progression is mostly smooth &amp; controlled</w:t>
            </w:r>
          </w:p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Transitions are somewhat meaningful</w:t>
            </w:r>
          </w:p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Organizational strategy is effective</w:t>
            </w:r>
          </w:p>
        </w:tc>
        <w:tc>
          <w:tcPr>
            <w:tcW w:w="2703" w:type="dxa"/>
          </w:tcPr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Progression is logical</w:t>
            </w:r>
          </w:p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Transitions are weak</w:t>
            </w:r>
          </w:p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Ineffective organizational strategy</w:t>
            </w:r>
          </w:p>
        </w:tc>
        <w:tc>
          <w:tcPr>
            <w:tcW w:w="3064" w:type="dxa"/>
          </w:tcPr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Progression is weak/ illogical</w:t>
            </w:r>
          </w:p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Absent/ inappropriate transitions</w:t>
            </w:r>
          </w:p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Absent of organizational strategy</w:t>
            </w:r>
          </w:p>
          <w:p w:rsidR="004269E0" w:rsidRDefault="004269E0" w:rsidP="004269E0">
            <w:pPr>
              <w:rPr>
                <w:rFonts w:ascii="Arial Narrow" w:hAnsi="Arial Narrow"/>
              </w:rPr>
            </w:pPr>
          </w:p>
        </w:tc>
      </w:tr>
      <w:tr w:rsidR="004269E0">
        <w:tblPrEx>
          <w:tblCellMar>
            <w:top w:w="0" w:type="dxa"/>
            <w:bottom w:w="0" w:type="dxa"/>
          </w:tblCellMar>
        </w:tblPrEx>
        <w:trPr>
          <w:trHeight w:val="2042"/>
        </w:trPr>
        <w:tc>
          <w:tcPr>
            <w:tcW w:w="1696" w:type="dxa"/>
          </w:tcPr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Development of Ideas</w:t>
            </w:r>
          </w:p>
          <w:p w:rsidR="004269E0" w:rsidRDefault="004269E0" w:rsidP="004269E0">
            <w:pPr>
              <w:rPr>
                <w:rFonts w:ascii="Arial Narrow" w:hAnsi="Arial Narrow"/>
              </w:rPr>
            </w:pPr>
          </w:p>
        </w:tc>
        <w:tc>
          <w:tcPr>
            <w:tcW w:w="2737" w:type="dxa"/>
          </w:tcPr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Ideas are specifically developed</w:t>
            </w:r>
          </w:p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Information is thoughtful &amp; insightful</w:t>
            </w:r>
          </w:p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Plot summary has depth</w:t>
            </w:r>
          </w:p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Willingness to take a compositional risk</w:t>
            </w:r>
          </w:p>
          <w:p w:rsidR="004269E0" w:rsidRDefault="004269E0" w:rsidP="004269E0">
            <w:pPr>
              <w:rPr>
                <w:rFonts w:ascii="Arial Narrow" w:hAnsi="Arial Narrow"/>
              </w:rPr>
            </w:pPr>
          </w:p>
        </w:tc>
        <w:tc>
          <w:tcPr>
            <w:tcW w:w="2883" w:type="dxa"/>
          </w:tcPr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Mostly developed ideas</w:t>
            </w:r>
          </w:p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Information is consistent</w:t>
            </w:r>
          </w:p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Plot summary exists</w:t>
            </w:r>
          </w:p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Thoughtful development but no real risk is evident</w:t>
            </w:r>
          </w:p>
        </w:tc>
        <w:tc>
          <w:tcPr>
            <w:tcW w:w="2703" w:type="dxa"/>
          </w:tcPr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Brief development of ideas</w:t>
            </w:r>
          </w:p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Information is inconsistent</w:t>
            </w:r>
          </w:p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Some gaps in plot summary</w:t>
            </w:r>
          </w:p>
        </w:tc>
        <w:tc>
          <w:tcPr>
            <w:tcW w:w="3064" w:type="dxa"/>
          </w:tcPr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development</w:t>
            </w:r>
          </w:p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Information omitted</w:t>
            </w:r>
          </w:p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Gaps in plot summary</w:t>
            </w:r>
          </w:p>
        </w:tc>
      </w:tr>
      <w:tr w:rsidR="004269E0">
        <w:tblPrEx>
          <w:tblCellMar>
            <w:top w:w="0" w:type="dxa"/>
            <w:bottom w:w="0" w:type="dxa"/>
          </w:tblCellMar>
        </w:tblPrEx>
        <w:trPr>
          <w:trHeight w:val="2060"/>
        </w:trPr>
        <w:tc>
          <w:tcPr>
            <w:tcW w:w="1696" w:type="dxa"/>
          </w:tcPr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Voice</w:t>
            </w:r>
          </w:p>
          <w:p w:rsidR="004269E0" w:rsidRDefault="004269E0" w:rsidP="004269E0">
            <w:pPr>
              <w:rPr>
                <w:rFonts w:ascii="Arial Narrow" w:hAnsi="Arial Narrow"/>
              </w:rPr>
            </w:pPr>
          </w:p>
          <w:p w:rsidR="004269E0" w:rsidRDefault="004269E0" w:rsidP="004269E0">
            <w:pPr>
              <w:rPr>
                <w:rFonts w:ascii="Arial Narrow" w:hAnsi="Arial Narrow"/>
              </w:rPr>
            </w:pPr>
          </w:p>
          <w:p w:rsidR="004269E0" w:rsidRDefault="004269E0" w:rsidP="004269E0">
            <w:pPr>
              <w:rPr>
                <w:rFonts w:ascii="Arial Narrow" w:hAnsi="Arial Narrow"/>
              </w:rPr>
            </w:pPr>
          </w:p>
        </w:tc>
        <w:tc>
          <w:tcPr>
            <w:tcW w:w="2737" w:type="dxa"/>
          </w:tcPr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Sustained connection to the reader</w:t>
            </w:r>
          </w:p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Meaning is strongly conveyed</w:t>
            </w:r>
          </w:p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Craft is employed</w:t>
            </w:r>
          </w:p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Strong individuality is expressed</w:t>
            </w:r>
          </w:p>
        </w:tc>
        <w:tc>
          <w:tcPr>
            <w:tcW w:w="2883" w:type="dxa"/>
          </w:tcPr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Mostly sustained connection</w:t>
            </w:r>
          </w:p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Meaning is conveyed</w:t>
            </w:r>
          </w:p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Unique perspective is expressed</w:t>
            </w:r>
          </w:p>
        </w:tc>
        <w:tc>
          <w:tcPr>
            <w:tcW w:w="2703" w:type="dxa"/>
          </w:tcPr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Attempts to engage the reader are not sustained</w:t>
            </w:r>
          </w:p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Some authenticity</w:t>
            </w:r>
          </w:p>
        </w:tc>
        <w:tc>
          <w:tcPr>
            <w:tcW w:w="3064" w:type="dxa"/>
          </w:tcPr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voice</w:t>
            </w:r>
          </w:p>
        </w:tc>
      </w:tr>
      <w:tr w:rsidR="004269E0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696" w:type="dxa"/>
          </w:tcPr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Conventions</w:t>
            </w:r>
          </w:p>
          <w:p w:rsidR="004269E0" w:rsidRDefault="004269E0" w:rsidP="004269E0">
            <w:pPr>
              <w:rPr>
                <w:rFonts w:ascii="Arial Narrow" w:hAnsi="Arial Narrow"/>
              </w:rPr>
            </w:pPr>
          </w:p>
          <w:p w:rsidR="004269E0" w:rsidRDefault="004269E0" w:rsidP="004269E0">
            <w:pPr>
              <w:rPr>
                <w:rFonts w:ascii="Arial Narrow" w:hAnsi="Arial Narrow"/>
              </w:rPr>
            </w:pPr>
          </w:p>
          <w:p w:rsidR="004269E0" w:rsidRDefault="004269E0" w:rsidP="004269E0">
            <w:pPr>
              <w:rPr>
                <w:rFonts w:ascii="Arial Narrow" w:hAnsi="Arial Narrow"/>
              </w:rPr>
            </w:pPr>
          </w:p>
          <w:p w:rsidR="004269E0" w:rsidRDefault="004269E0" w:rsidP="004269E0">
            <w:pPr>
              <w:rPr>
                <w:rFonts w:ascii="Arial Narrow" w:hAnsi="Arial Narrow"/>
              </w:rPr>
            </w:pPr>
          </w:p>
        </w:tc>
        <w:tc>
          <w:tcPr>
            <w:tcW w:w="2737" w:type="dxa"/>
          </w:tcPr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Sustained control of conventions</w:t>
            </w:r>
          </w:p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Sentence fluency enhances </w:t>
            </w:r>
          </w:p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story</w:t>
            </w:r>
          </w:p>
        </w:tc>
        <w:tc>
          <w:tcPr>
            <w:tcW w:w="2883" w:type="dxa"/>
          </w:tcPr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Controlled use of conventions</w:t>
            </w:r>
          </w:p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Appropriate use of sentence fluency in the story</w:t>
            </w:r>
          </w:p>
          <w:p w:rsidR="004269E0" w:rsidRDefault="004269E0" w:rsidP="004269E0">
            <w:pPr>
              <w:rPr>
                <w:rFonts w:ascii="Arial Narrow" w:hAnsi="Arial Narrow"/>
              </w:rPr>
            </w:pPr>
          </w:p>
        </w:tc>
        <w:tc>
          <w:tcPr>
            <w:tcW w:w="2703" w:type="dxa"/>
          </w:tcPr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Limited control of conventions</w:t>
            </w:r>
          </w:p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Some sentence fluency</w:t>
            </w:r>
          </w:p>
        </w:tc>
        <w:tc>
          <w:tcPr>
            <w:tcW w:w="3064" w:type="dxa"/>
          </w:tcPr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Little evidence of control</w:t>
            </w:r>
          </w:p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Frequent errors in conventions</w:t>
            </w:r>
          </w:p>
          <w:p w:rsidR="004269E0" w:rsidRDefault="004269E0" w:rsidP="004269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Awkward sentences</w:t>
            </w:r>
          </w:p>
        </w:tc>
      </w:tr>
    </w:tbl>
    <w:p w:rsidR="004269E0" w:rsidRDefault="004269E0"/>
    <w:sectPr w:rsidR="004269E0" w:rsidSect="004269E0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4269E0"/>
    <w:rsid w:val="004269E0"/>
    <w:rsid w:val="004A2CBE"/>
    <w:rsid w:val="00661769"/>
    <w:rsid w:val="00682907"/>
    <w:rsid w:val="008E2ACF"/>
    <w:rsid w:val="00A0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Fourth Grade</vt:lpstr>
    </vt:vector>
  </TitlesOfParts>
  <Company>misd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Fourth Grade</dc:title>
  <dc:subject/>
  <dc:creator>misd</dc:creator>
  <cp:keywords/>
  <dc:description/>
  <cp:lastModifiedBy>misd</cp:lastModifiedBy>
  <cp:revision>2</cp:revision>
  <dcterms:created xsi:type="dcterms:W3CDTF">2012-11-14T16:31:00Z</dcterms:created>
  <dcterms:modified xsi:type="dcterms:W3CDTF">2012-11-14T16:31:00Z</dcterms:modified>
</cp:coreProperties>
</file>